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D8474A">
      <w:pPr>
        <w:jc w:val="center"/>
        <w:rPr>
          <w:rFonts w:hint="eastAsia" w:ascii="宋体" w:hAnsi="宋体" w:eastAsia="宋体" w:cs="宋体"/>
          <w:b/>
          <w:bCs/>
          <w:sz w:val="32"/>
          <w:szCs w:val="40"/>
        </w:rPr>
      </w:pPr>
      <w:r>
        <w:rPr>
          <w:rFonts w:hint="eastAsia" w:ascii="宋体" w:hAnsi="宋体" w:eastAsia="宋体" w:cs="宋体"/>
          <w:b/>
          <w:bCs/>
          <w:sz w:val="32"/>
          <w:szCs w:val="40"/>
        </w:rPr>
        <w:t>2025年韶关市工程技术研究中心拟认定名单</w:t>
      </w:r>
    </w:p>
    <w:p w14:paraId="3B28688A">
      <w:pPr>
        <w:jc w:val="center"/>
        <w:rPr>
          <w:rFonts w:hint="eastAsia" w:ascii="宋体" w:hAnsi="宋体" w:eastAsia="宋体" w:cs="宋体"/>
          <w:b/>
          <w:bCs/>
          <w:sz w:val="24"/>
          <w:szCs w:val="32"/>
        </w:rPr>
      </w:pPr>
      <w:bookmarkStart w:id="0" w:name="_GoBack"/>
      <w:bookmarkEnd w:id="0"/>
    </w:p>
    <w:p w14:paraId="514D95E3">
      <w:pPr>
        <w:rPr>
          <w:rFonts w:hint="eastAsia" w:ascii="宋体" w:hAnsi="宋体" w:eastAsia="宋体" w:cs="宋体"/>
          <w:sz w:val="24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000"/>
        <w:gridCol w:w="2651"/>
        <w:gridCol w:w="2780"/>
        <w:gridCol w:w="2091"/>
      </w:tblGrid>
      <w:tr w14:paraId="78960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</w:trPr>
        <w:tc>
          <w:tcPr>
            <w:tcW w:w="1000" w:type="dxa"/>
            <w:vAlign w:val="center"/>
          </w:tcPr>
          <w:p w14:paraId="690CA730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2651" w:type="dxa"/>
            <w:vAlign w:val="center"/>
          </w:tcPr>
          <w:p w14:paraId="3A12203A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申报单位名称</w:t>
            </w:r>
          </w:p>
        </w:tc>
        <w:tc>
          <w:tcPr>
            <w:tcW w:w="2780" w:type="dxa"/>
            <w:vAlign w:val="center"/>
          </w:tcPr>
          <w:p w14:paraId="646046F0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工程中心名称</w:t>
            </w:r>
          </w:p>
        </w:tc>
        <w:tc>
          <w:tcPr>
            <w:tcW w:w="2091" w:type="dxa"/>
            <w:vAlign w:val="center"/>
          </w:tcPr>
          <w:p w14:paraId="069544AE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eastAsia="zh-CN"/>
              </w:rPr>
              <w:t>所在县（市、区）</w:t>
            </w:r>
          </w:p>
        </w:tc>
      </w:tr>
      <w:tr w14:paraId="50389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000" w:type="dxa"/>
            <w:vAlign w:val="center"/>
          </w:tcPr>
          <w:p w14:paraId="57EA337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651" w:type="dxa"/>
            <w:vAlign w:val="center"/>
          </w:tcPr>
          <w:p w14:paraId="5415E5A8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韶关市远望涂料厂有限公司</w:t>
            </w:r>
          </w:p>
        </w:tc>
        <w:tc>
          <w:tcPr>
            <w:tcW w:w="2780" w:type="dxa"/>
            <w:vAlign w:val="center"/>
          </w:tcPr>
          <w:p w14:paraId="021B8EDC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韶关市精密线路板感光干膜新材料远望工程技术研究中心</w:t>
            </w:r>
          </w:p>
        </w:tc>
        <w:tc>
          <w:tcPr>
            <w:tcW w:w="2091" w:type="dxa"/>
            <w:vAlign w:val="center"/>
          </w:tcPr>
          <w:p w14:paraId="62B1E79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曲江区</w:t>
            </w:r>
          </w:p>
        </w:tc>
      </w:tr>
      <w:tr w14:paraId="4D33E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000" w:type="dxa"/>
            <w:vAlign w:val="center"/>
          </w:tcPr>
          <w:p w14:paraId="06D177ED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651" w:type="dxa"/>
            <w:vAlign w:val="center"/>
          </w:tcPr>
          <w:p w14:paraId="7DCB6A3B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广东韶关港有限公司</w:t>
            </w:r>
          </w:p>
        </w:tc>
        <w:tc>
          <w:tcPr>
            <w:tcW w:w="2780" w:type="dxa"/>
            <w:vAlign w:val="center"/>
          </w:tcPr>
          <w:p w14:paraId="1C8090B0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韶关市内河港口散货装卸技术韶关港工程技术研究中心</w:t>
            </w:r>
          </w:p>
        </w:tc>
        <w:tc>
          <w:tcPr>
            <w:tcW w:w="2091" w:type="dxa"/>
            <w:vAlign w:val="center"/>
          </w:tcPr>
          <w:p w14:paraId="21051D2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曲江区</w:t>
            </w:r>
          </w:p>
        </w:tc>
      </w:tr>
      <w:tr w14:paraId="14D0E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000" w:type="dxa"/>
            <w:vAlign w:val="center"/>
          </w:tcPr>
          <w:p w14:paraId="1835227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651" w:type="dxa"/>
            <w:vAlign w:val="center"/>
          </w:tcPr>
          <w:p w14:paraId="01903498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广东熔科工业设备有限公司</w:t>
            </w:r>
          </w:p>
        </w:tc>
        <w:tc>
          <w:tcPr>
            <w:tcW w:w="2780" w:type="dxa"/>
            <w:vAlign w:val="center"/>
          </w:tcPr>
          <w:p w14:paraId="3B029630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韶关市绿色智能化金属熔炼装备熔科工程技术研究中心</w:t>
            </w:r>
          </w:p>
        </w:tc>
        <w:tc>
          <w:tcPr>
            <w:tcW w:w="2091" w:type="dxa"/>
            <w:vAlign w:val="center"/>
          </w:tcPr>
          <w:p w14:paraId="1ECE880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曲江区</w:t>
            </w:r>
          </w:p>
        </w:tc>
      </w:tr>
      <w:tr w14:paraId="4C908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000" w:type="dxa"/>
            <w:vAlign w:val="center"/>
          </w:tcPr>
          <w:p w14:paraId="1A887A3A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651" w:type="dxa"/>
            <w:vAlign w:val="center"/>
          </w:tcPr>
          <w:p w14:paraId="05A88A2C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仁化县强丰环保新型材料有限公司</w:t>
            </w:r>
          </w:p>
        </w:tc>
        <w:tc>
          <w:tcPr>
            <w:tcW w:w="2780" w:type="dxa"/>
            <w:vAlign w:val="center"/>
          </w:tcPr>
          <w:p w14:paraId="4C63D6AD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韶关市混凝土绿色建材强丰工程技术研究中心</w:t>
            </w:r>
          </w:p>
        </w:tc>
        <w:tc>
          <w:tcPr>
            <w:tcW w:w="2091" w:type="dxa"/>
            <w:vAlign w:val="center"/>
          </w:tcPr>
          <w:p w14:paraId="59CDEAE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仁化县</w:t>
            </w:r>
          </w:p>
        </w:tc>
      </w:tr>
      <w:tr w14:paraId="3F8E6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000" w:type="dxa"/>
            <w:vAlign w:val="center"/>
          </w:tcPr>
          <w:p w14:paraId="1C18D07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651" w:type="dxa"/>
            <w:vAlign w:val="center"/>
          </w:tcPr>
          <w:p w14:paraId="232B5FA7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广东信拓网络科技有限公司</w:t>
            </w:r>
          </w:p>
        </w:tc>
        <w:tc>
          <w:tcPr>
            <w:tcW w:w="2780" w:type="dxa"/>
            <w:vAlign w:val="center"/>
          </w:tcPr>
          <w:p w14:paraId="4BFB1EE7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韶关市具身智能信拓工程技术研究中心</w:t>
            </w:r>
          </w:p>
        </w:tc>
        <w:tc>
          <w:tcPr>
            <w:tcW w:w="2091" w:type="dxa"/>
            <w:vAlign w:val="center"/>
          </w:tcPr>
          <w:p w14:paraId="61D38A3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韶关新区</w:t>
            </w:r>
          </w:p>
        </w:tc>
      </w:tr>
      <w:tr w14:paraId="39444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000" w:type="dxa"/>
            <w:vAlign w:val="center"/>
          </w:tcPr>
          <w:p w14:paraId="5735D4B1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2651" w:type="dxa"/>
            <w:vAlign w:val="center"/>
          </w:tcPr>
          <w:p w14:paraId="56FAA6EB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勤望(韶关)金属科技有限公司</w:t>
            </w:r>
          </w:p>
        </w:tc>
        <w:tc>
          <w:tcPr>
            <w:tcW w:w="2780" w:type="dxa"/>
            <w:vAlign w:val="center"/>
          </w:tcPr>
          <w:p w14:paraId="5FD9854B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韶关市金属线材精密成型与智能加工(勤望)工程技术研究中心</w:t>
            </w:r>
          </w:p>
        </w:tc>
        <w:tc>
          <w:tcPr>
            <w:tcW w:w="2091" w:type="dxa"/>
            <w:vAlign w:val="center"/>
          </w:tcPr>
          <w:p w14:paraId="1A08448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曲江区</w:t>
            </w:r>
          </w:p>
        </w:tc>
      </w:tr>
      <w:tr w14:paraId="0CF7B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000" w:type="dxa"/>
            <w:vAlign w:val="center"/>
          </w:tcPr>
          <w:p w14:paraId="7D3AA53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2651" w:type="dxa"/>
            <w:vAlign w:val="center"/>
          </w:tcPr>
          <w:p w14:paraId="5E1135EA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韶关芭田生态工程有限公司</w:t>
            </w:r>
          </w:p>
        </w:tc>
        <w:tc>
          <w:tcPr>
            <w:tcW w:w="2780" w:type="dxa"/>
            <w:vAlign w:val="center"/>
          </w:tcPr>
          <w:p w14:paraId="45F4DD61">
            <w:pPr>
              <w:jc w:val="both"/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</w:rPr>
              <w:t>韶关市土壤健康与作物营养芭田工程技术研究中心</w:t>
            </w:r>
          </w:p>
        </w:tc>
        <w:tc>
          <w:tcPr>
            <w:tcW w:w="2091" w:type="dxa"/>
            <w:vAlign w:val="center"/>
          </w:tcPr>
          <w:p w14:paraId="4823101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eastAsia="zh-CN"/>
              </w:rPr>
              <w:t>翁源县</w:t>
            </w:r>
          </w:p>
        </w:tc>
      </w:tr>
    </w:tbl>
    <w:p w14:paraId="61D8B07A">
      <w:pPr>
        <w:rPr>
          <w:rFonts w:hint="eastAsia" w:ascii="宋体" w:hAnsi="宋体" w:eastAsia="宋体" w:cs="宋体"/>
          <w:sz w:val="24"/>
          <w:szCs w:val="32"/>
        </w:rPr>
      </w:pPr>
    </w:p>
    <w:p w14:paraId="45DA7BF7">
      <w:pPr>
        <w:rPr>
          <w:rFonts w:hint="eastAsia" w:ascii="宋体" w:hAnsi="宋体" w:eastAsia="宋体" w:cs="宋体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B54991"/>
    <w:rsid w:val="237820A4"/>
    <w:rsid w:val="3D5E2D21"/>
    <w:rsid w:val="47867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2025-12-30T10:03:05Z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84061B2CE93B4A6BA9542A3F8CDD00B4_12</vt:lpwstr>
  </property>
</Properties>
</file>