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5B1E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2025年佛山市数字化示范工厂评审结果</w:t>
      </w:r>
    </w:p>
    <w:p w14:paraId="377BEC60">
      <w:pPr>
        <w:pStyle w:val="2"/>
        <w:rPr>
          <w:rFonts w:hint="eastAsia"/>
          <w:lang w:val="en-US" w:eastAsia="zh-CN"/>
        </w:rPr>
      </w:pPr>
    </w:p>
    <w:tbl>
      <w:tblPr>
        <w:tblStyle w:val="6"/>
        <w:tblW w:w="9548" w:type="dxa"/>
        <w:tblInd w:w="-4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6193"/>
        <w:gridCol w:w="2664"/>
      </w:tblGrid>
      <w:tr w14:paraId="58247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tblHeader/>
        </w:trPr>
        <w:tc>
          <w:tcPr>
            <w:tcW w:w="691" w:type="dxa"/>
            <w:noWrap w:val="0"/>
            <w:vAlign w:val="center"/>
          </w:tcPr>
          <w:p w14:paraId="5C4C07E7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6193" w:type="dxa"/>
            <w:noWrap w:val="0"/>
            <w:vAlign w:val="center"/>
          </w:tcPr>
          <w:p w14:paraId="37917EAE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664" w:type="dxa"/>
            <w:noWrap w:val="0"/>
            <w:vAlign w:val="center"/>
          </w:tcPr>
          <w:p w14:paraId="2B6013EF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奖励金额（万元）</w:t>
            </w:r>
          </w:p>
        </w:tc>
      </w:tr>
      <w:tr w14:paraId="4F19E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48" w:type="dxa"/>
            <w:gridSpan w:val="3"/>
            <w:noWrap w:val="0"/>
            <w:vAlign w:val="center"/>
          </w:tcPr>
          <w:p w14:paraId="19FD56B6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一级数字化示范工厂</w:t>
            </w:r>
          </w:p>
        </w:tc>
      </w:tr>
      <w:tr w14:paraId="5AFF2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2BED4C0F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193" w:type="dxa"/>
            <w:noWrap w:val="0"/>
            <w:vAlign w:val="center"/>
          </w:tcPr>
          <w:p w14:paraId="4464F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广东伊之密精密注压科技有限公司</w:t>
            </w:r>
          </w:p>
        </w:tc>
        <w:tc>
          <w:tcPr>
            <w:tcW w:w="2664" w:type="dxa"/>
            <w:shd w:val="clear"/>
            <w:noWrap w:val="0"/>
            <w:vAlign w:val="center"/>
          </w:tcPr>
          <w:p w14:paraId="2FFF1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108.55</w:t>
            </w:r>
          </w:p>
        </w:tc>
      </w:tr>
      <w:tr w14:paraId="3CDD7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48" w:type="dxa"/>
            <w:gridSpan w:val="3"/>
            <w:noWrap w:val="0"/>
            <w:vAlign w:val="center"/>
          </w:tcPr>
          <w:p w14:paraId="7423D6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二级数字化示范工厂</w:t>
            </w:r>
          </w:p>
        </w:tc>
      </w:tr>
      <w:tr w14:paraId="2B727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0989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93" w:type="dxa"/>
            <w:noWrap w:val="0"/>
            <w:vAlign w:val="center"/>
          </w:tcPr>
          <w:p w14:paraId="145D9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广东德冠包装材料有限公司</w:t>
            </w:r>
          </w:p>
        </w:tc>
        <w:tc>
          <w:tcPr>
            <w:tcW w:w="2664" w:type="dxa"/>
            <w:noWrap w:val="0"/>
            <w:vAlign w:val="center"/>
          </w:tcPr>
          <w:p w14:paraId="3F671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</w:tr>
      <w:tr w14:paraId="3CDCA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33DD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93" w:type="dxa"/>
            <w:noWrap w:val="0"/>
            <w:vAlign w:val="center"/>
          </w:tcPr>
          <w:p w14:paraId="2EAF9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佛山市乐华恒业厨卫有限公司</w:t>
            </w:r>
          </w:p>
        </w:tc>
        <w:tc>
          <w:tcPr>
            <w:tcW w:w="2664" w:type="dxa"/>
            <w:noWrap w:val="0"/>
            <w:vAlign w:val="center"/>
          </w:tcPr>
          <w:p w14:paraId="4F364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</w:tr>
      <w:tr w14:paraId="3D35B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5F9B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93" w:type="dxa"/>
            <w:noWrap w:val="0"/>
            <w:vAlign w:val="center"/>
          </w:tcPr>
          <w:p w14:paraId="0DC66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广东金龙恒家居有限公司</w:t>
            </w:r>
          </w:p>
        </w:tc>
        <w:tc>
          <w:tcPr>
            <w:tcW w:w="2664" w:type="dxa"/>
            <w:noWrap w:val="0"/>
            <w:vAlign w:val="center"/>
          </w:tcPr>
          <w:p w14:paraId="3316D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</w:tr>
      <w:tr w14:paraId="22E50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2BA8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93" w:type="dxa"/>
            <w:noWrap w:val="0"/>
            <w:vAlign w:val="center"/>
          </w:tcPr>
          <w:p w14:paraId="0E267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广东水晶岛智能健康股份有限公司</w:t>
            </w:r>
          </w:p>
        </w:tc>
        <w:tc>
          <w:tcPr>
            <w:tcW w:w="2664" w:type="dxa"/>
            <w:noWrap w:val="0"/>
            <w:vAlign w:val="center"/>
          </w:tcPr>
          <w:p w14:paraId="266B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</w:tr>
      <w:tr w14:paraId="2BE34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3A411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93" w:type="dxa"/>
            <w:noWrap w:val="0"/>
            <w:vAlign w:val="center"/>
          </w:tcPr>
          <w:p w14:paraId="2659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广东省九江酒厂有限公司</w:t>
            </w:r>
          </w:p>
        </w:tc>
        <w:tc>
          <w:tcPr>
            <w:tcW w:w="2664" w:type="dxa"/>
            <w:noWrap w:val="0"/>
            <w:vAlign w:val="center"/>
          </w:tcPr>
          <w:p w14:paraId="49C20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</w:t>
            </w:r>
          </w:p>
        </w:tc>
      </w:tr>
      <w:tr w14:paraId="61E66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48" w:type="dxa"/>
            <w:gridSpan w:val="3"/>
            <w:noWrap w:val="0"/>
            <w:vAlign w:val="center"/>
          </w:tcPr>
          <w:p w14:paraId="468D1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三级数字化示范工厂</w:t>
            </w:r>
          </w:p>
        </w:tc>
      </w:tr>
      <w:tr w14:paraId="318F2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91" w:type="dxa"/>
            <w:noWrap w:val="0"/>
            <w:vAlign w:val="center"/>
          </w:tcPr>
          <w:p w14:paraId="2B44FD2D">
            <w:pPr>
              <w:pStyle w:val="4"/>
              <w:keepNext w:val="0"/>
              <w:keepLines w:val="0"/>
              <w:pageBreakBefore w:val="0"/>
              <w:tabs>
                <w:tab w:val="left" w:pos="57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6193" w:type="dxa"/>
            <w:noWrap w:val="0"/>
            <w:vAlign w:val="center"/>
          </w:tcPr>
          <w:p w14:paraId="25A1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胜业电气股份有限公司</w:t>
            </w:r>
          </w:p>
        </w:tc>
        <w:tc>
          <w:tcPr>
            <w:tcW w:w="2664" w:type="dxa"/>
            <w:noWrap w:val="0"/>
            <w:vAlign w:val="center"/>
          </w:tcPr>
          <w:p w14:paraId="10A4C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0</w:t>
            </w:r>
          </w:p>
        </w:tc>
      </w:tr>
    </w:tbl>
    <w:p w14:paraId="3F51F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pacing w:val="-6"/>
          <w:sz w:val="21"/>
          <w:szCs w:val="21"/>
          <w:lang w:val="en-US" w:eastAsia="zh-CN"/>
        </w:rPr>
      </w:pPr>
    </w:p>
    <w:sectPr>
      <w:pgSz w:w="11906" w:h="16838"/>
      <w:pgMar w:top="794" w:right="1587" w:bottom="79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C5628"/>
    <w:rsid w:val="1AB471AA"/>
    <w:rsid w:val="1C8E357A"/>
    <w:rsid w:val="320B3DB2"/>
    <w:rsid w:val="3FCC5628"/>
    <w:rsid w:val="57573DD4"/>
    <w:rsid w:val="68CF4DBB"/>
    <w:rsid w:val="6F7E3F2D"/>
    <w:rsid w:val="71494FDF"/>
    <w:rsid w:val="7DB8B07D"/>
    <w:rsid w:val="7DFD3DE2"/>
    <w:rsid w:val="7E2D0B3F"/>
    <w:rsid w:val="A377832B"/>
    <w:rsid w:val="F07F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widowControl/>
      <w:jc w:val="center"/>
      <w:outlineLvl w:val="0"/>
    </w:pPr>
    <w:rPr>
      <w:b/>
      <w:kern w:val="0"/>
      <w:sz w:val="48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qFormat/>
    <w:uiPriority w:val="0"/>
    <w:pPr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5"/>
    <w:qFormat/>
    <w:uiPriority w:val="0"/>
    <w:pPr>
      <w:widowControl w:val="0"/>
      <w:ind w:firstLine="200" w:firstLineChars="200"/>
      <w:jc w:val="both"/>
    </w:pPr>
    <w:rPr>
      <w:rFonts w:ascii="等线" w:hAnsi="等线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173</Characters>
  <Lines>0</Lines>
  <Paragraphs>0</Paragraphs>
  <TotalTime>0</TotalTime>
  <ScaleCrop>false</ScaleCrop>
  <LinksUpToDate>false</LinksUpToDate>
  <CharactersWithSpaces>173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2021-11-19T13:50:00Z</dcterms:created>
  <dc:creator>黄思华</dc:creator>
  <cp:lastModifiedBy>何开心</cp:lastModifiedBy>
  <dcterms:modified xsi:type="dcterms:W3CDTF">2025-12-15T07:53:25Z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041E7E9003A04148A03BA5475BA16480_13</vt:lpwstr>
  </property>
  <property fmtid="{D5CDD505-2E9C-101B-9397-08002B2CF9AE}" pid="4" name="KSOTemplateDocerSaveRecord">
    <vt:lpwstr>eyJoZGlkIjoiN2QyYTRlMzE3ZDZiN2U5ZTU5OGM5ZmZmMjg4NDMxOGUiLCJ1c2VySWQiOiIyNTExMTQ0MjMifQ==</vt:lpwstr>
  </property>
</Properties>
</file>